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925B5" w14:textId="77777777" w:rsidR="000A4341" w:rsidRDefault="00000000">
      <w:pPr>
        <w:ind w:right="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Obrazac 3.</w:t>
      </w:r>
    </w:p>
    <w:p w14:paraId="00588E1D" w14:textId="77777777" w:rsidR="000A4341" w:rsidRDefault="000A4341">
      <w:pPr>
        <w:widowControl/>
        <w:autoSpaceDE/>
        <w:autoSpaceDN/>
        <w:adjustRightInd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14:paraId="60509DAA" w14:textId="77777777" w:rsidR="000A4341" w:rsidRDefault="00000000">
      <w:pPr>
        <w:pStyle w:val="Tijeloteksta"/>
        <w:ind w:left="7788" w:firstLine="708"/>
        <w:rPr>
          <w:rFonts w:ascii="Lucida Sans Unicode" w:hAnsi="Lucida Sans Unicode" w:cs="Lucida Sans Unicode"/>
          <w:b/>
          <w:sz w:val="17"/>
          <w:szCs w:val="17"/>
        </w:rPr>
      </w:pPr>
      <w:r>
        <w:rPr>
          <w:rFonts w:ascii="Lucida Sans Unicode" w:hAnsi="Lucida Sans Unicode" w:cs="Lucida Sans Unicode"/>
          <w:b/>
          <w:sz w:val="17"/>
          <w:szCs w:val="17"/>
        </w:rPr>
        <w:t xml:space="preserve"> </w:t>
      </w:r>
    </w:p>
    <w:p w14:paraId="0FBD6644" w14:textId="77777777" w:rsidR="000A4341" w:rsidRDefault="000A4341">
      <w:pPr>
        <w:rPr>
          <w:rFonts w:ascii="Arial" w:hAnsi="Arial" w:cs="Arial"/>
          <w:b/>
          <w:sz w:val="28"/>
          <w:szCs w:val="28"/>
        </w:rPr>
      </w:pPr>
    </w:p>
    <w:p w14:paraId="700908F4" w14:textId="77777777" w:rsidR="000A4341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pacing w:val="40"/>
          <w:sz w:val="28"/>
          <w:szCs w:val="28"/>
        </w:rPr>
        <w:t xml:space="preserve">IZJAVA </w:t>
      </w:r>
    </w:p>
    <w:p w14:paraId="25A97912" w14:textId="77777777" w:rsidR="000A4341" w:rsidRDefault="000000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 NEPOSTOJANJU RAZLOGA ZA ISKLJUČENJE</w:t>
      </w:r>
    </w:p>
    <w:p w14:paraId="719667E6" w14:textId="77777777" w:rsidR="000A4341" w:rsidRDefault="000A4341">
      <w:pPr>
        <w:jc w:val="center"/>
        <w:rPr>
          <w:rFonts w:ascii="Arial" w:hAnsi="Arial" w:cs="Arial"/>
          <w:b/>
          <w:sz w:val="22"/>
          <w:szCs w:val="22"/>
        </w:rPr>
      </w:pPr>
    </w:p>
    <w:p w14:paraId="321CE3E2" w14:textId="08DB25C3" w:rsidR="000A4341" w:rsidRDefault="00000000">
      <w:pPr>
        <w:tabs>
          <w:tab w:val="center" w:pos="4320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 postupku javne nabave evidencijski broj </w:t>
      </w:r>
      <w:r w:rsidR="00093327" w:rsidRPr="00093327">
        <w:rPr>
          <w:rFonts w:ascii="Arial" w:hAnsi="Arial" w:cs="Arial"/>
          <w:b/>
          <w:sz w:val="22"/>
          <w:szCs w:val="22"/>
          <w:u w:val="single"/>
        </w:rPr>
        <w:t>EOZ-0524/SIAR-12-14</w:t>
      </w:r>
      <w:r w:rsidR="0009332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koji provodi Lojtrica d.o.o koju daje </w:t>
      </w:r>
    </w:p>
    <w:p w14:paraId="195F1C5C" w14:textId="77777777" w:rsidR="000A4341" w:rsidRDefault="000A4341">
      <w:pPr>
        <w:rPr>
          <w:rFonts w:ascii="Arial" w:hAnsi="Arial" w:cs="Arial"/>
          <w:sz w:val="22"/>
          <w:szCs w:val="22"/>
        </w:rPr>
      </w:pPr>
    </w:p>
    <w:p w14:paraId="70CFC54B" w14:textId="77777777" w:rsidR="000A4341" w:rsidRDefault="00000000">
      <w:pPr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Cs/>
          <w:sz w:val="22"/>
          <w:szCs w:val="22"/>
        </w:rPr>
        <w:t>Gospodarski subjekt</w:t>
      </w:r>
      <w:r>
        <w:rPr>
          <w:rFonts w:ascii="Lucida Sans Unicode" w:hAnsi="Lucida Sans Unicode" w:cs="Lucida Sans Unicode"/>
          <w:b/>
          <w:sz w:val="22"/>
          <w:szCs w:val="22"/>
        </w:rPr>
        <w:t xml:space="preserve"> __________________________________________________________</w:t>
      </w:r>
    </w:p>
    <w:p w14:paraId="6DD0C036" w14:textId="77777777" w:rsidR="000A4341" w:rsidRDefault="00000000">
      <w:pPr>
        <w:rPr>
          <w:rFonts w:ascii="Arial" w:hAnsi="Arial" w:cs="Arial"/>
          <w:sz w:val="22"/>
          <w:szCs w:val="22"/>
          <w:vertAlign w:val="superscript"/>
        </w:rPr>
      </w:pPr>
      <w:r>
        <w:rPr>
          <w:rFonts w:ascii="Lucida Sans Unicode" w:hAnsi="Lucida Sans Unicode" w:cs="Lucida Sans Unicode"/>
          <w:b/>
          <w:sz w:val="22"/>
          <w:szCs w:val="22"/>
          <w:vertAlign w:val="superscript"/>
        </w:rPr>
        <w:tab/>
      </w:r>
      <w:r>
        <w:rPr>
          <w:rFonts w:ascii="Lucida Sans Unicode" w:hAnsi="Lucida Sans Unicode" w:cs="Lucida Sans Unicode"/>
          <w:b/>
          <w:sz w:val="22"/>
          <w:szCs w:val="22"/>
          <w:vertAlign w:val="superscript"/>
        </w:rPr>
        <w:tab/>
      </w:r>
      <w:r>
        <w:rPr>
          <w:rFonts w:ascii="Lucida Sans Unicode" w:hAnsi="Lucida Sans Unicode" w:cs="Lucida Sans Unicode"/>
          <w:b/>
          <w:sz w:val="22"/>
          <w:szCs w:val="22"/>
          <w:vertAlign w:val="superscript"/>
        </w:rPr>
        <w:tab/>
      </w:r>
      <w:r>
        <w:rPr>
          <w:rFonts w:ascii="Lucida Sans Unicode" w:hAnsi="Lucida Sans Unicode" w:cs="Lucida Sans Unicode"/>
          <w:b/>
          <w:sz w:val="22"/>
          <w:szCs w:val="22"/>
          <w:vertAlign w:val="superscript"/>
        </w:rPr>
        <w:tab/>
      </w:r>
      <w:r>
        <w:rPr>
          <w:rFonts w:ascii="Lucida Sans Unicode" w:hAnsi="Lucida Sans Unicode" w:cs="Lucida Sans Unicode"/>
          <w:b/>
          <w:sz w:val="22"/>
          <w:szCs w:val="22"/>
          <w:vertAlign w:val="superscript"/>
        </w:rPr>
        <w:tab/>
      </w:r>
      <w:r>
        <w:rPr>
          <w:rFonts w:ascii="Lucida Sans Unicode" w:hAnsi="Lucida Sans Unicode" w:cs="Lucida Sans Unicode"/>
          <w:b/>
          <w:sz w:val="22"/>
          <w:szCs w:val="22"/>
          <w:vertAlign w:val="superscript"/>
        </w:rPr>
        <w:tab/>
        <w:t xml:space="preserve">      </w:t>
      </w:r>
      <w:r>
        <w:rPr>
          <w:rFonts w:ascii="Arial" w:hAnsi="Arial" w:cs="Arial"/>
          <w:sz w:val="22"/>
          <w:szCs w:val="22"/>
          <w:vertAlign w:val="superscript"/>
        </w:rPr>
        <w:t>(naziv ponuditelja)</w:t>
      </w:r>
    </w:p>
    <w:p w14:paraId="7C6ABC18" w14:textId="77777777" w:rsidR="000A4341" w:rsidRDefault="00000000">
      <w:pPr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  </w:t>
      </w:r>
      <w:r>
        <w:rPr>
          <w:rFonts w:ascii="Lucida Sans Unicode" w:hAnsi="Lucida Sans Unicode" w:cs="Lucida Sans Unicode"/>
          <w:b/>
          <w:sz w:val="22"/>
          <w:szCs w:val="22"/>
        </w:rPr>
        <w:t>___________________________________________________________________________</w:t>
      </w:r>
    </w:p>
    <w:p w14:paraId="25BED4E3" w14:textId="77777777" w:rsidR="000A4341" w:rsidRDefault="00000000">
      <w:pPr>
        <w:rPr>
          <w:rFonts w:ascii="Verdana" w:hAnsi="Verdana" w:cs="Lucida Sans Unicode"/>
          <w:sz w:val="22"/>
          <w:szCs w:val="22"/>
          <w:vertAlign w:val="superscript"/>
        </w:rPr>
      </w:pPr>
      <w:r>
        <w:rPr>
          <w:rFonts w:ascii="Lucida Sans Unicode" w:hAnsi="Lucida Sans Unicode" w:cs="Lucida Sans Unicode"/>
          <w:b/>
          <w:sz w:val="22"/>
          <w:szCs w:val="22"/>
          <w:vertAlign w:val="superscript"/>
        </w:rPr>
        <w:tab/>
      </w:r>
      <w:r>
        <w:rPr>
          <w:rFonts w:ascii="Lucida Sans Unicode" w:hAnsi="Lucida Sans Unicode" w:cs="Lucida Sans Unicode"/>
          <w:b/>
          <w:sz w:val="22"/>
          <w:szCs w:val="22"/>
          <w:vertAlign w:val="superscript"/>
        </w:rPr>
        <w:tab/>
      </w:r>
      <w:r>
        <w:rPr>
          <w:rFonts w:ascii="Lucida Sans Unicode" w:hAnsi="Lucida Sans Unicode" w:cs="Lucida Sans Unicode"/>
          <w:b/>
          <w:sz w:val="22"/>
          <w:szCs w:val="22"/>
          <w:vertAlign w:val="superscript"/>
        </w:rPr>
        <w:tab/>
      </w:r>
      <w:r>
        <w:rPr>
          <w:rFonts w:ascii="Lucida Sans Unicode" w:hAnsi="Lucida Sans Unicode" w:cs="Lucida Sans Unicode"/>
          <w:b/>
          <w:sz w:val="22"/>
          <w:szCs w:val="22"/>
          <w:vertAlign w:val="superscript"/>
        </w:rPr>
        <w:tab/>
        <w:t xml:space="preserve">           </w:t>
      </w:r>
      <w:r>
        <w:rPr>
          <w:rFonts w:ascii="Verdana" w:hAnsi="Verdana" w:cs="Lucida Sans Unicode"/>
          <w:sz w:val="22"/>
          <w:szCs w:val="22"/>
          <w:vertAlign w:val="superscript"/>
        </w:rPr>
        <w:t>(</w:t>
      </w:r>
      <w:r>
        <w:rPr>
          <w:rFonts w:ascii="Arial" w:hAnsi="Arial" w:cs="Arial"/>
          <w:sz w:val="22"/>
          <w:szCs w:val="22"/>
          <w:vertAlign w:val="superscript"/>
        </w:rPr>
        <w:t>adresa i mjesto gospodarskog subjekta, OIB)</w:t>
      </w:r>
    </w:p>
    <w:p w14:paraId="24F9DF29" w14:textId="77777777" w:rsidR="000A4341" w:rsidRDefault="000A4341"/>
    <w:p w14:paraId="20F2E171" w14:textId="77777777" w:rsidR="000A4341" w:rsidRDefault="00000000">
      <w:pPr>
        <w:tabs>
          <w:tab w:val="center" w:pos="4320"/>
        </w:tabs>
        <w:spacing w:line="360" w:lineRule="auto"/>
        <w:outlineLvl w:val="0"/>
      </w:pPr>
      <w:r>
        <w:rPr>
          <w:rFonts w:ascii="Arial" w:hAnsi="Arial" w:cs="Arial"/>
        </w:rPr>
        <w:t xml:space="preserve">i kojom potvrđujem slijedeće: </w:t>
      </w:r>
      <w:r>
        <w:t xml:space="preserve">                   </w:t>
      </w:r>
    </w:p>
    <w:p w14:paraId="20BF72B6" w14:textId="77777777" w:rsidR="000A4341" w:rsidRDefault="00000000">
      <w:pPr>
        <w:tabs>
          <w:tab w:val="center" w:pos="4320"/>
        </w:tabs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t xml:space="preserve">               </w:t>
      </w:r>
    </w:p>
    <w:p w14:paraId="6BA06E9B" w14:textId="77777777" w:rsidR="000A4341" w:rsidRDefault="00000000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napToGrid w:val="0"/>
          <w:sz w:val="22"/>
          <w:szCs w:val="22"/>
        </w:rPr>
        <w:t xml:space="preserve">da gospodarski subjekt </w:t>
      </w:r>
      <w:r>
        <w:rPr>
          <w:rFonts w:ascii="Arial" w:hAnsi="Arial" w:cs="Arial"/>
          <w:color w:val="auto"/>
          <w:sz w:val="20"/>
          <w:szCs w:val="20"/>
        </w:rPr>
        <w:t>ili osoba ovlaštena za njegovo zakonsko zastupanje nije pravomoćno osuđena za kazneno djelo sudjelovanja u zločinačkoj organizaciji, korupcije, prijevare, terorizma, financiranja terorizma, pranja novca, dječjeg rada ili drugih oblika trgovanja ljudima.</w:t>
      </w:r>
    </w:p>
    <w:p w14:paraId="04C01CE2" w14:textId="77777777" w:rsidR="000A4341" w:rsidRDefault="00000000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Da je gospodarski subjekt ispunio obvezu plaćanja dospjelih poreznih obveza i obveza za mirovinsko i zdravstveno osiguranje, osim ako mu prema posebnom zakonu plaćanje tih obveza nije dopušteno ili je odobrena odgoda plaćanja.</w:t>
      </w:r>
    </w:p>
    <w:p w14:paraId="5920C538" w14:textId="77777777" w:rsidR="000A4341" w:rsidRDefault="00000000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Da gospodarski subjekt nije lažno predstavio ili pružio neistinite podatke u vezi s uvjetima koje je Naručitelj naveo kao razloge za isključenje ili uvjete kvalifikacije.</w:t>
      </w:r>
    </w:p>
    <w:p w14:paraId="593ADB3F" w14:textId="77777777" w:rsidR="000A4341" w:rsidRDefault="00000000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Da gospodarski subjekt nije u stečaju, insolventan i nije u postupku likvidacije, te njegovom imovinom ne upravlja stečajni upravitelj ili sud, nije u nagodbi s vjerovnicima, nije obustavio poslovne aktivnosti i nije u bilo kakvoj istovrsnoj situaciji koja proizlazi iz sličnog postupka prema nacionalnim zakonima i propisima.</w:t>
      </w:r>
    </w:p>
    <w:p w14:paraId="41F9DAED" w14:textId="77777777" w:rsidR="000A4341" w:rsidRDefault="00000000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Da gospodarski subjekt nije u posljednje dvije godine do početka postupka nabave učinio težak profesionalni propust koji Naručitelj može dokazati na bilo koji način.</w:t>
      </w:r>
    </w:p>
    <w:p w14:paraId="2950842D" w14:textId="77777777" w:rsidR="000A4341" w:rsidRDefault="00000000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Da ne postoji sukob interesa između gospodarskog subjekta (uključujući i članove zajednice ponuditelja i podizvoditelje) i imenovanih članova Odbora za nabavu koji se ne može učinkovito ukloniti izuzimanjem članova odbora za nabavu ili poduzimanjem drugih mjera.</w:t>
      </w:r>
    </w:p>
    <w:p w14:paraId="10EB702B" w14:textId="77777777" w:rsidR="000A4341" w:rsidRDefault="000A434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33ACF7A" w14:textId="77777777" w:rsidR="000A4341" w:rsidRDefault="00000000">
      <w:pPr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                                                                                 </w:t>
      </w:r>
    </w:p>
    <w:p w14:paraId="72365B73" w14:textId="77777777" w:rsidR="000A4341" w:rsidRDefault="000A4341">
      <w:pPr>
        <w:jc w:val="both"/>
        <w:rPr>
          <w:rFonts w:ascii="Arial" w:hAnsi="Arial" w:cs="Arial"/>
          <w:sz w:val="17"/>
          <w:szCs w:val="17"/>
        </w:rPr>
      </w:pPr>
    </w:p>
    <w:p w14:paraId="2A5F4CB4" w14:textId="679A28D6" w:rsidR="000A4341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U__________________________ 20</w:t>
      </w:r>
      <w:r w:rsidR="00093327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.g.</w:t>
      </w:r>
    </w:p>
    <w:p w14:paraId="250E6E08" w14:textId="77777777" w:rsidR="000A4341" w:rsidRDefault="000A4341">
      <w:pPr>
        <w:pStyle w:val="NoSpacing1"/>
        <w:jc w:val="both"/>
        <w:rPr>
          <w:rFonts w:ascii="Arial" w:hAnsi="Arial" w:cs="Arial"/>
        </w:rPr>
      </w:pPr>
    </w:p>
    <w:p w14:paraId="359FFE2D" w14:textId="77777777" w:rsidR="000A4341" w:rsidRDefault="000A4341">
      <w:pPr>
        <w:pStyle w:val="NoSpacing1"/>
        <w:jc w:val="both"/>
        <w:rPr>
          <w:rFonts w:ascii="Arial" w:hAnsi="Arial" w:cs="Arial"/>
        </w:rPr>
      </w:pPr>
    </w:p>
    <w:p w14:paraId="55E6D2F2" w14:textId="77777777" w:rsidR="000A4341" w:rsidRDefault="00000000">
      <w:pPr>
        <w:pStyle w:val="NoSpacing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 PONUDITELJA:</w:t>
      </w:r>
    </w:p>
    <w:p w14:paraId="13377C83" w14:textId="77777777" w:rsidR="000A4341" w:rsidRDefault="000A4341">
      <w:pPr>
        <w:pStyle w:val="NoSpacing1"/>
        <w:jc w:val="both"/>
        <w:rPr>
          <w:rFonts w:ascii="Arial" w:hAnsi="Arial" w:cs="Arial"/>
        </w:rPr>
      </w:pPr>
    </w:p>
    <w:p w14:paraId="52B064F6" w14:textId="77777777" w:rsidR="000A4341" w:rsidRDefault="00000000">
      <w:pPr>
        <w:pStyle w:val="NoSpacing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(ime i prezime te potpis ovlaštene osobe)</w:t>
      </w:r>
    </w:p>
    <w:p w14:paraId="541E141F" w14:textId="77777777" w:rsidR="000A4341" w:rsidRDefault="000A4341">
      <w:pPr>
        <w:pStyle w:val="NoSpacing1"/>
        <w:jc w:val="both"/>
        <w:rPr>
          <w:rFonts w:ascii="Arial" w:hAnsi="Arial" w:cs="Arial"/>
        </w:rPr>
      </w:pPr>
    </w:p>
    <w:p w14:paraId="20F6D28A" w14:textId="77777777" w:rsidR="000A4341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</w:t>
      </w:r>
    </w:p>
    <w:p w14:paraId="37F7B37A" w14:textId="77777777" w:rsidR="000A4341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M.P.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34AD23C4" w14:textId="77777777" w:rsidR="000A4341" w:rsidRDefault="000A4341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  <w:lang w:eastAsia="en-US"/>
        </w:rPr>
      </w:pPr>
    </w:p>
    <w:p w14:paraId="110B82E1" w14:textId="77777777" w:rsidR="000A4341" w:rsidRDefault="000A4341"/>
    <w:sectPr w:rsidR="000A434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1AFD59"/>
    <w:multiLevelType w:val="singleLevel"/>
    <w:tmpl w:val="5A1AFD59"/>
    <w:lvl w:ilvl="0">
      <w:start w:val="1"/>
      <w:numFmt w:val="upperLetter"/>
      <w:suff w:val="space"/>
      <w:lvlText w:val="%1)"/>
      <w:lvlJc w:val="left"/>
    </w:lvl>
  </w:abstractNum>
  <w:num w:numId="1" w16cid:durableId="111490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6AFD5ADB"/>
    <w:rsid w:val="00093327"/>
    <w:rsid w:val="000A4341"/>
    <w:rsid w:val="0091294E"/>
    <w:rsid w:val="00DA1B93"/>
    <w:rsid w:val="00FA138A"/>
    <w:rsid w:val="2FB85AE2"/>
    <w:rsid w:val="3FB8525E"/>
    <w:rsid w:val="6AFD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F0A254"/>
  <w15:docId w15:val="{5CA1C66C-D4DF-4AEC-8565-87C1C78E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widowControl/>
      <w:autoSpaceDE/>
      <w:autoSpaceDN/>
      <w:adjustRightInd/>
      <w:jc w:val="both"/>
    </w:pPr>
    <w:rPr>
      <w:rFonts w:ascii="Arial" w:hAnsi="Arial"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hr-HR" w:eastAsia="hr-HR"/>
    </w:rPr>
  </w:style>
  <w:style w:type="paragraph" w:customStyle="1" w:styleId="NoSpacing1">
    <w:name w:val="No Spacing1"/>
    <w:uiPriority w:val="1"/>
    <w:qFormat/>
    <w:pPr>
      <w:spacing w:after="0" w:line="240" w:lineRule="auto"/>
    </w:pPr>
    <w:rPr>
      <w:rFonts w:ascii="Calibri" w:eastAsia="Times New Roman" w:hAnsi="Calibri" w:cs="Times New Roman"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BOBETA</dc:creator>
  <cp:lastModifiedBy>Tomislav Marić</cp:lastModifiedBy>
  <cp:revision>3</cp:revision>
  <dcterms:created xsi:type="dcterms:W3CDTF">2018-01-27T10:44:00Z</dcterms:created>
  <dcterms:modified xsi:type="dcterms:W3CDTF">2024-08-14T10:00:00Z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